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D0" w:rsidRPr="00106C06" w:rsidRDefault="00743622" w:rsidP="00106C06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106C06">
        <w:rPr>
          <w:rFonts w:ascii="Arial" w:hAnsi="Arial" w:cs="Arial"/>
          <w:sz w:val="24"/>
          <w:szCs w:val="24"/>
          <w:u w:val="single"/>
        </w:rPr>
        <w:t>LPE 7  Hormone, Schwangerschaft und Entwicklung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743622" w:rsidRPr="00106C06" w:rsidTr="00743622">
        <w:tc>
          <w:tcPr>
            <w:tcW w:w="4809" w:type="dxa"/>
          </w:tcPr>
          <w:p w:rsidR="00743622" w:rsidRPr="00106C06" w:rsidRDefault="00743622" w:rsidP="00106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06C06">
              <w:rPr>
                <w:rFonts w:ascii="Arial" w:hAnsi="Arial" w:cs="Arial"/>
                <w:b/>
                <w:sz w:val="24"/>
                <w:szCs w:val="24"/>
              </w:rPr>
              <w:t>Kompetenzen/Bildungsinhalte</w:t>
            </w:r>
          </w:p>
        </w:tc>
        <w:tc>
          <w:tcPr>
            <w:tcW w:w="4809" w:type="dxa"/>
          </w:tcPr>
          <w:p w:rsidR="00743622" w:rsidRPr="00106C06" w:rsidRDefault="00743622" w:rsidP="00106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06C06">
              <w:rPr>
                <w:rFonts w:ascii="Arial" w:hAnsi="Arial" w:cs="Arial"/>
                <w:b/>
                <w:sz w:val="24"/>
                <w:szCs w:val="24"/>
              </w:rPr>
              <w:t>Inhalte</w:t>
            </w:r>
          </w:p>
        </w:tc>
        <w:tc>
          <w:tcPr>
            <w:tcW w:w="4809" w:type="dxa"/>
          </w:tcPr>
          <w:p w:rsidR="00743622" w:rsidRPr="00106C06" w:rsidRDefault="00743622" w:rsidP="00106C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06C06">
              <w:rPr>
                <w:rFonts w:ascii="Arial" w:hAnsi="Arial" w:cs="Arial"/>
                <w:b/>
                <w:sz w:val="24"/>
                <w:szCs w:val="24"/>
              </w:rPr>
              <w:t>Hinweise zu Materialien und Unte</w:t>
            </w:r>
            <w:r w:rsidRPr="00106C06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106C06">
              <w:rPr>
                <w:rFonts w:ascii="Arial" w:hAnsi="Arial" w:cs="Arial"/>
                <w:b/>
                <w:sz w:val="24"/>
                <w:szCs w:val="24"/>
              </w:rPr>
              <w:t>richtsmethoden</w:t>
            </w:r>
          </w:p>
        </w:tc>
      </w:tr>
      <w:tr w:rsidR="00743622" w:rsidRPr="00106C06" w:rsidTr="00743622">
        <w:tc>
          <w:tcPr>
            <w:tcW w:w="4809" w:type="dxa"/>
          </w:tcPr>
          <w:p w:rsidR="00743622" w:rsidRPr="00106C06" w:rsidRDefault="00F06672" w:rsidP="008E78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06C06">
              <w:rPr>
                <w:rFonts w:ascii="Arial" w:hAnsi="Arial" w:cs="Arial"/>
                <w:sz w:val="24"/>
                <w:szCs w:val="24"/>
              </w:rPr>
              <w:t xml:space="preserve">Die </w:t>
            </w:r>
            <w:r w:rsidR="00106C06" w:rsidRPr="00106C06">
              <w:rPr>
                <w:rFonts w:ascii="Arial" w:hAnsi="Arial" w:cs="Arial"/>
                <w:sz w:val="24"/>
                <w:szCs w:val="24"/>
              </w:rPr>
              <w:t xml:space="preserve">Schülerinnen und </w:t>
            </w:r>
            <w:r w:rsidRPr="00106C06">
              <w:rPr>
                <w:rFonts w:ascii="Arial" w:hAnsi="Arial" w:cs="Arial"/>
                <w:sz w:val="24"/>
                <w:szCs w:val="24"/>
              </w:rPr>
              <w:t xml:space="preserve">Schüler </w:t>
            </w:r>
            <w:r w:rsidR="00106C06">
              <w:rPr>
                <w:rFonts w:ascii="Arial" w:hAnsi="Arial" w:cs="Arial"/>
                <w:sz w:val="24"/>
                <w:szCs w:val="24"/>
              </w:rPr>
              <w:t>kennen Au</w:t>
            </w:r>
            <w:r w:rsidR="00106C06">
              <w:rPr>
                <w:rFonts w:ascii="Arial" w:hAnsi="Arial" w:cs="Arial"/>
                <w:sz w:val="24"/>
                <w:szCs w:val="24"/>
              </w:rPr>
              <w:t>f</w:t>
            </w:r>
            <w:r w:rsidR="00106C06">
              <w:rPr>
                <w:rFonts w:ascii="Arial" w:hAnsi="Arial" w:cs="Arial"/>
                <w:sz w:val="24"/>
                <w:szCs w:val="24"/>
              </w:rPr>
              <w:t>bau,</w:t>
            </w:r>
            <w:r w:rsidR="00106C06" w:rsidRPr="00106C06">
              <w:rPr>
                <w:rFonts w:ascii="Arial" w:hAnsi="Arial" w:cs="Arial"/>
                <w:sz w:val="24"/>
                <w:szCs w:val="24"/>
              </w:rPr>
              <w:t xml:space="preserve"> Lage</w:t>
            </w:r>
            <w:r w:rsidRPr="00106C06">
              <w:rPr>
                <w:rFonts w:ascii="Arial" w:hAnsi="Arial" w:cs="Arial"/>
                <w:sz w:val="24"/>
                <w:szCs w:val="24"/>
              </w:rPr>
              <w:t xml:space="preserve"> und Funktion der Geschlecht</w:t>
            </w:r>
            <w:r w:rsidRPr="00106C06">
              <w:rPr>
                <w:rFonts w:ascii="Arial" w:hAnsi="Arial" w:cs="Arial"/>
                <w:sz w:val="24"/>
                <w:szCs w:val="24"/>
              </w:rPr>
              <w:t>s</w:t>
            </w:r>
            <w:r w:rsidRPr="00106C06">
              <w:rPr>
                <w:rFonts w:ascii="Arial" w:hAnsi="Arial" w:cs="Arial"/>
                <w:sz w:val="24"/>
                <w:szCs w:val="24"/>
              </w:rPr>
              <w:t>organe. Sie können daher Körperempfi</w:t>
            </w:r>
            <w:r w:rsidRPr="00106C06">
              <w:rPr>
                <w:rFonts w:ascii="Arial" w:hAnsi="Arial" w:cs="Arial"/>
                <w:sz w:val="24"/>
                <w:szCs w:val="24"/>
              </w:rPr>
              <w:t>n</w:t>
            </w:r>
            <w:r w:rsidRPr="00106C06">
              <w:rPr>
                <w:rFonts w:ascii="Arial" w:hAnsi="Arial" w:cs="Arial"/>
                <w:sz w:val="24"/>
                <w:szCs w:val="24"/>
              </w:rPr>
              <w:t>dungen wie Menstruationsschmerzen und Lust</w:t>
            </w:r>
            <w:r w:rsidR="00106C06">
              <w:rPr>
                <w:rFonts w:ascii="Arial" w:hAnsi="Arial" w:cs="Arial"/>
                <w:sz w:val="24"/>
                <w:szCs w:val="24"/>
              </w:rPr>
              <w:t>,</w:t>
            </w:r>
            <w:r w:rsidRPr="00106C06">
              <w:rPr>
                <w:rFonts w:ascii="Arial" w:hAnsi="Arial" w:cs="Arial"/>
                <w:sz w:val="24"/>
                <w:szCs w:val="24"/>
              </w:rPr>
              <w:t xml:space="preserve"> Vor</w:t>
            </w:r>
            <w:r w:rsidR="0077597F" w:rsidRPr="00106C06">
              <w:rPr>
                <w:rFonts w:ascii="Arial" w:hAnsi="Arial" w:cs="Arial"/>
                <w:sz w:val="24"/>
                <w:szCs w:val="24"/>
              </w:rPr>
              <w:t>g</w:t>
            </w:r>
            <w:r w:rsidRPr="00106C06">
              <w:rPr>
                <w:rFonts w:ascii="Arial" w:hAnsi="Arial" w:cs="Arial"/>
                <w:sz w:val="24"/>
                <w:szCs w:val="24"/>
              </w:rPr>
              <w:t>ängen im Körper zuordnen. Sie erkennen, dass körperliche und seelische Veränderungen durch die Wirkung von Hormonen mitbestimmt werden und kö</w:t>
            </w:r>
            <w:r w:rsidRPr="00106C06">
              <w:rPr>
                <w:rFonts w:ascii="Arial" w:hAnsi="Arial" w:cs="Arial"/>
                <w:sz w:val="24"/>
                <w:szCs w:val="24"/>
              </w:rPr>
              <w:t>n</w:t>
            </w:r>
            <w:r w:rsidRPr="00106C06">
              <w:rPr>
                <w:rFonts w:ascii="Arial" w:hAnsi="Arial" w:cs="Arial"/>
                <w:sz w:val="24"/>
                <w:szCs w:val="24"/>
              </w:rPr>
              <w:t>nen so selbstsicherer mit solchen Verä</w:t>
            </w:r>
            <w:r w:rsidRPr="00106C06">
              <w:rPr>
                <w:rFonts w:ascii="Arial" w:hAnsi="Arial" w:cs="Arial"/>
                <w:sz w:val="24"/>
                <w:szCs w:val="24"/>
              </w:rPr>
              <w:t>n</w:t>
            </w:r>
            <w:r w:rsidRPr="00106C06">
              <w:rPr>
                <w:rFonts w:ascii="Arial" w:hAnsi="Arial" w:cs="Arial"/>
                <w:sz w:val="24"/>
                <w:szCs w:val="24"/>
              </w:rPr>
              <w:t xml:space="preserve">derungen umgehen. Sie werden auf einen angstfreien, gesundheitsbewussten und verantwortungsvollen Umgang mit ihrer </w:t>
            </w:r>
            <w:r w:rsidR="00106C06" w:rsidRPr="00106C06">
              <w:rPr>
                <w:rFonts w:ascii="Arial" w:hAnsi="Arial" w:cs="Arial"/>
                <w:sz w:val="24"/>
                <w:szCs w:val="24"/>
              </w:rPr>
              <w:t>Sexualität</w:t>
            </w:r>
            <w:r w:rsidRPr="00106C06">
              <w:rPr>
                <w:rFonts w:ascii="Arial" w:hAnsi="Arial" w:cs="Arial"/>
                <w:sz w:val="24"/>
                <w:szCs w:val="24"/>
              </w:rPr>
              <w:t xml:space="preserve"> vorbereitet. Sie leiten aus den körperlichen und physiologischen Verä</w:t>
            </w:r>
            <w:r w:rsidRPr="00106C06">
              <w:rPr>
                <w:rFonts w:ascii="Arial" w:hAnsi="Arial" w:cs="Arial"/>
                <w:sz w:val="24"/>
                <w:szCs w:val="24"/>
              </w:rPr>
              <w:t>n</w:t>
            </w:r>
            <w:r w:rsidRPr="00106C06">
              <w:rPr>
                <w:rFonts w:ascii="Arial" w:hAnsi="Arial" w:cs="Arial"/>
                <w:sz w:val="24"/>
                <w:szCs w:val="24"/>
              </w:rPr>
              <w:t xml:space="preserve">derungen während der Schwangerschaft ab, dass Schwangerschaft ein Zustand ist, </w:t>
            </w:r>
            <w:r w:rsidR="008E78C5">
              <w:rPr>
                <w:rFonts w:ascii="Arial" w:hAnsi="Arial" w:cs="Arial"/>
                <w:sz w:val="24"/>
                <w:szCs w:val="24"/>
              </w:rPr>
              <w:t>in</w:t>
            </w:r>
            <w:r w:rsidRPr="00106C06">
              <w:rPr>
                <w:rFonts w:ascii="Arial" w:hAnsi="Arial" w:cs="Arial"/>
                <w:sz w:val="24"/>
                <w:szCs w:val="24"/>
              </w:rPr>
              <w:t xml:space="preserve"> dem </w:t>
            </w:r>
            <w:r w:rsidR="008E78C5">
              <w:rPr>
                <w:rFonts w:ascii="Arial" w:hAnsi="Arial" w:cs="Arial"/>
                <w:sz w:val="24"/>
                <w:szCs w:val="24"/>
              </w:rPr>
              <w:t>die Frau</w:t>
            </w:r>
            <w:r w:rsidRPr="00106C06">
              <w:rPr>
                <w:rFonts w:ascii="Arial" w:hAnsi="Arial" w:cs="Arial"/>
                <w:sz w:val="24"/>
                <w:szCs w:val="24"/>
              </w:rPr>
              <w:t xml:space="preserve"> eine sehr große Veran</w:t>
            </w:r>
            <w:r w:rsidRPr="00106C06">
              <w:rPr>
                <w:rFonts w:ascii="Arial" w:hAnsi="Arial" w:cs="Arial"/>
                <w:sz w:val="24"/>
                <w:szCs w:val="24"/>
              </w:rPr>
              <w:t>t</w:t>
            </w:r>
            <w:r w:rsidRPr="00106C06">
              <w:rPr>
                <w:rFonts w:ascii="Arial" w:hAnsi="Arial" w:cs="Arial"/>
                <w:sz w:val="24"/>
                <w:szCs w:val="24"/>
              </w:rPr>
              <w:t>wortung trägt.</w:t>
            </w:r>
            <w:bookmarkStart w:id="0" w:name="_GoBack"/>
            <w:bookmarkEnd w:id="0"/>
          </w:p>
        </w:tc>
        <w:tc>
          <w:tcPr>
            <w:tcW w:w="4809" w:type="dxa"/>
          </w:tcPr>
          <w:p w:rsidR="007C4771" w:rsidRPr="00106C06" w:rsidRDefault="00106C06" w:rsidP="00106C06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3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7C4771" w:rsidRPr="00106C06">
              <w:rPr>
                <w:rFonts w:ascii="Arial" w:hAnsi="Arial" w:cs="Arial"/>
                <w:sz w:val="24"/>
                <w:szCs w:val="24"/>
              </w:rPr>
              <w:t>llgemeine Wirkungsweise der Ho</w:t>
            </w:r>
            <w:r w:rsidR="007C4771" w:rsidRPr="00106C06">
              <w:rPr>
                <w:rFonts w:ascii="Arial" w:hAnsi="Arial" w:cs="Arial"/>
                <w:sz w:val="24"/>
                <w:szCs w:val="24"/>
              </w:rPr>
              <w:t>r</w:t>
            </w:r>
            <w:r w:rsidR="007C4771" w:rsidRPr="00106C06">
              <w:rPr>
                <w:rFonts w:ascii="Arial" w:hAnsi="Arial" w:cs="Arial"/>
                <w:sz w:val="24"/>
                <w:szCs w:val="24"/>
              </w:rPr>
              <w:t>mone: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6C06">
              <w:rPr>
                <w:rFonts w:ascii="Arial" w:hAnsi="Arial" w:cs="Arial"/>
                <w:sz w:val="24"/>
                <w:szCs w:val="24"/>
              </w:rPr>
              <w:t xml:space="preserve">Schlüssel-Schloss-Prinzip, </w:t>
            </w:r>
            <w:r w:rsidR="007C4771" w:rsidRPr="00106C06">
              <w:rPr>
                <w:rFonts w:ascii="Arial" w:hAnsi="Arial" w:cs="Arial"/>
                <w:sz w:val="24"/>
                <w:szCs w:val="24"/>
              </w:rPr>
              <w:t>R</w:t>
            </w:r>
            <w:r w:rsidR="007C4771" w:rsidRPr="00106C06">
              <w:rPr>
                <w:rFonts w:ascii="Arial" w:hAnsi="Arial" w:cs="Arial"/>
                <w:sz w:val="24"/>
                <w:szCs w:val="24"/>
              </w:rPr>
              <w:t>e</w:t>
            </w:r>
            <w:r w:rsidR="007C4771" w:rsidRPr="00106C06">
              <w:rPr>
                <w:rFonts w:ascii="Arial" w:hAnsi="Arial" w:cs="Arial"/>
                <w:sz w:val="24"/>
                <w:szCs w:val="24"/>
              </w:rPr>
              <w:t>gelkreis,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4771" w:rsidRPr="00106C06">
              <w:rPr>
                <w:rFonts w:ascii="Arial" w:hAnsi="Arial" w:cs="Arial"/>
                <w:sz w:val="24"/>
                <w:szCs w:val="24"/>
              </w:rPr>
              <w:t>Prinzip der Rückkopplung</w:t>
            </w:r>
          </w:p>
          <w:p w:rsidR="00106C06" w:rsidRDefault="007C4771" w:rsidP="00106C06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36" w:hanging="283"/>
              <w:rPr>
                <w:rFonts w:ascii="Arial" w:hAnsi="Arial" w:cs="Arial"/>
                <w:sz w:val="24"/>
                <w:szCs w:val="24"/>
              </w:rPr>
            </w:pPr>
            <w:r w:rsidRPr="00106C06">
              <w:rPr>
                <w:rFonts w:ascii="Arial" w:hAnsi="Arial" w:cs="Arial"/>
                <w:sz w:val="24"/>
                <w:szCs w:val="24"/>
              </w:rPr>
              <w:t>Übersicht über die wichtigsten Ho</w:t>
            </w:r>
            <w:r w:rsidRPr="00106C06">
              <w:rPr>
                <w:rFonts w:ascii="Arial" w:hAnsi="Arial" w:cs="Arial"/>
                <w:sz w:val="24"/>
                <w:szCs w:val="24"/>
              </w:rPr>
              <w:t>r</w:t>
            </w:r>
            <w:r w:rsidRPr="00106C06">
              <w:rPr>
                <w:rFonts w:ascii="Arial" w:hAnsi="Arial" w:cs="Arial"/>
                <w:sz w:val="24"/>
                <w:szCs w:val="24"/>
              </w:rPr>
              <w:t xml:space="preserve">mondrüsen </w:t>
            </w:r>
          </w:p>
          <w:p w:rsidR="007C4771" w:rsidRPr="00106C06" w:rsidRDefault="007C4771" w:rsidP="00106C06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36" w:hanging="283"/>
              <w:rPr>
                <w:rFonts w:ascii="Arial" w:hAnsi="Arial" w:cs="Arial"/>
                <w:sz w:val="24"/>
                <w:szCs w:val="24"/>
              </w:rPr>
            </w:pPr>
            <w:r w:rsidRPr="00106C06">
              <w:rPr>
                <w:rFonts w:ascii="Arial" w:hAnsi="Arial" w:cs="Arial"/>
                <w:sz w:val="24"/>
                <w:szCs w:val="24"/>
              </w:rPr>
              <w:t>Lage und Funktion der weiblichen G</w:t>
            </w:r>
            <w:r w:rsidRPr="00106C06">
              <w:rPr>
                <w:rFonts w:ascii="Arial" w:hAnsi="Arial" w:cs="Arial"/>
                <w:sz w:val="24"/>
                <w:szCs w:val="24"/>
              </w:rPr>
              <w:t>e</w:t>
            </w:r>
            <w:r w:rsidRPr="00106C06">
              <w:rPr>
                <w:rFonts w:ascii="Arial" w:hAnsi="Arial" w:cs="Arial"/>
                <w:sz w:val="24"/>
                <w:szCs w:val="24"/>
              </w:rPr>
              <w:t>schlechtsorgane</w:t>
            </w:r>
          </w:p>
          <w:p w:rsidR="007C4771" w:rsidRPr="00106C06" w:rsidRDefault="00106C06" w:rsidP="00106C06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3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körperliche</w:t>
            </w:r>
            <w:r w:rsidR="007C4771" w:rsidRPr="00106C06">
              <w:rPr>
                <w:rFonts w:ascii="Arial" w:hAnsi="Arial" w:cs="Arial"/>
                <w:sz w:val="24"/>
                <w:szCs w:val="24"/>
              </w:rPr>
              <w:t xml:space="preserve"> Vorgänge während des Menstruationszyklus</w:t>
            </w:r>
          </w:p>
          <w:p w:rsidR="007C4771" w:rsidRPr="00106C06" w:rsidRDefault="007C4771" w:rsidP="00106C06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36" w:hanging="283"/>
              <w:rPr>
                <w:rFonts w:ascii="Arial" w:hAnsi="Arial" w:cs="Arial"/>
                <w:sz w:val="24"/>
                <w:szCs w:val="24"/>
              </w:rPr>
            </w:pPr>
            <w:r w:rsidRPr="00106C06">
              <w:rPr>
                <w:rFonts w:ascii="Arial" w:hAnsi="Arial" w:cs="Arial"/>
                <w:sz w:val="24"/>
                <w:szCs w:val="24"/>
              </w:rPr>
              <w:t>hormonelle Regelung des Menstruat</w:t>
            </w:r>
            <w:r w:rsidRPr="00106C06">
              <w:rPr>
                <w:rFonts w:ascii="Arial" w:hAnsi="Arial" w:cs="Arial"/>
                <w:sz w:val="24"/>
                <w:szCs w:val="24"/>
              </w:rPr>
              <w:t>i</w:t>
            </w:r>
            <w:r w:rsidRPr="00106C06">
              <w:rPr>
                <w:rFonts w:ascii="Arial" w:hAnsi="Arial" w:cs="Arial"/>
                <w:sz w:val="24"/>
                <w:szCs w:val="24"/>
              </w:rPr>
              <w:t>onszyklus</w:t>
            </w:r>
          </w:p>
          <w:p w:rsidR="00106C06" w:rsidRDefault="00106C06" w:rsidP="00106C06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3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7C4771" w:rsidRPr="00106C06">
              <w:rPr>
                <w:rFonts w:ascii="Arial" w:hAnsi="Arial" w:cs="Arial"/>
                <w:sz w:val="24"/>
                <w:szCs w:val="24"/>
              </w:rPr>
              <w:t>ormonelle Empfängnisverhütung</w:t>
            </w:r>
          </w:p>
          <w:p w:rsidR="007C4771" w:rsidRPr="00106C06" w:rsidRDefault="007C4771" w:rsidP="00106C06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36" w:hanging="283"/>
              <w:rPr>
                <w:rFonts w:ascii="Arial" w:hAnsi="Arial" w:cs="Arial"/>
                <w:sz w:val="24"/>
                <w:szCs w:val="24"/>
              </w:rPr>
            </w:pPr>
            <w:r w:rsidRPr="00106C06">
              <w:rPr>
                <w:rFonts w:ascii="Arial" w:hAnsi="Arial" w:cs="Arial"/>
                <w:sz w:val="24"/>
                <w:szCs w:val="24"/>
              </w:rPr>
              <w:t>verantwortungsvoller Umgang mit S</w:t>
            </w:r>
            <w:r w:rsidRPr="00106C06">
              <w:rPr>
                <w:rFonts w:ascii="Arial" w:hAnsi="Arial" w:cs="Arial"/>
                <w:sz w:val="24"/>
                <w:szCs w:val="24"/>
              </w:rPr>
              <w:t>e</w:t>
            </w:r>
            <w:r w:rsidRPr="00106C06">
              <w:rPr>
                <w:rFonts w:ascii="Arial" w:hAnsi="Arial" w:cs="Arial"/>
                <w:sz w:val="24"/>
                <w:szCs w:val="24"/>
              </w:rPr>
              <w:t>xualität</w:t>
            </w:r>
          </w:p>
          <w:p w:rsidR="007C4771" w:rsidRPr="00106C06" w:rsidRDefault="007C4771" w:rsidP="00106C06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36" w:hanging="283"/>
              <w:rPr>
                <w:rFonts w:ascii="Arial" w:hAnsi="Arial" w:cs="Arial"/>
                <w:sz w:val="24"/>
                <w:szCs w:val="24"/>
              </w:rPr>
            </w:pPr>
            <w:r w:rsidRPr="00106C06">
              <w:rPr>
                <w:rFonts w:ascii="Arial" w:hAnsi="Arial" w:cs="Arial"/>
                <w:sz w:val="24"/>
                <w:szCs w:val="24"/>
              </w:rPr>
              <w:t>Verlauf der Schwangerschaft, Risiken während der Schwangerschaft</w:t>
            </w:r>
          </w:p>
          <w:p w:rsidR="007C4771" w:rsidRPr="00106C06" w:rsidRDefault="007C4771" w:rsidP="00106C06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36" w:hanging="283"/>
              <w:rPr>
                <w:rFonts w:ascii="Arial" w:hAnsi="Arial" w:cs="Arial"/>
                <w:sz w:val="24"/>
                <w:szCs w:val="24"/>
              </w:rPr>
            </w:pPr>
            <w:r w:rsidRPr="00106C06">
              <w:rPr>
                <w:rFonts w:ascii="Arial" w:hAnsi="Arial" w:cs="Arial"/>
                <w:sz w:val="24"/>
                <w:szCs w:val="24"/>
              </w:rPr>
              <w:t xml:space="preserve">Entwicklung des Menschen bis zur </w:t>
            </w:r>
          </w:p>
          <w:p w:rsidR="007C4771" w:rsidRPr="00106C06" w:rsidRDefault="00106C06" w:rsidP="008E78C5">
            <w:pPr>
              <w:pStyle w:val="Listenabsatz"/>
              <w:spacing w:line="36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Pubertät</w:t>
            </w:r>
          </w:p>
        </w:tc>
        <w:tc>
          <w:tcPr>
            <w:tcW w:w="4809" w:type="dxa"/>
          </w:tcPr>
          <w:p w:rsidR="0094080D" w:rsidRPr="00106C06" w:rsidRDefault="00106C06" w:rsidP="00106C06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512424" w:rsidRPr="00106C06">
              <w:rPr>
                <w:rFonts w:ascii="Arial" w:hAnsi="Arial" w:cs="Arial"/>
                <w:sz w:val="24"/>
                <w:szCs w:val="24"/>
              </w:rPr>
              <w:t>ingeführtes Schulbuch</w:t>
            </w:r>
          </w:p>
          <w:p w:rsidR="0094080D" w:rsidRPr="00106C06" w:rsidRDefault="0094080D" w:rsidP="00106C06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06C06">
              <w:rPr>
                <w:rFonts w:ascii="Arial" w:hAnsi="Arial" w:cs="Arial"/>
                <w:sz w:val="24"/>
                <w:szCs w:val="24"/>
              </w:rPr>
              <w:t>Torso</w:t>
            </w:r>
          </w:p>
          <w:p w:rsidR="0094080D" w:rsidRPr="00106C06" w:rsidRDefault="0094080D" w:rsidP="00106C06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06C06">
              <w:rPr>
                <w:rFonts w:ascii="Arial" w:hAnsi="Arial" w:cs="Arial"/>
                <w:sz w:val="24"/>
                <w:szCs w:val="24"/>
              </w:rPr>
              <w:t xml:space="preserve">SOL Einheit, mit </w:t>
            </w:r>
            <w:r w:rsidRPr="00106C06">
              <w:rPr>
                <w:rFonts w:ascii="Arial" w:hAnsi="Arial" w:cs="Arial"/>
                <w:b/>
                <w:i/>
                <w:sz w:val="24"/>
                <w:szCs w:val="24"/>
              </w:rPr>
              <w:t>Partnerpuzzle zum</w:t>
            </w:r>
            <w:r w:rsidRPr="00106C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6C06">
              <w:rPr>
                <w:rFonts w:ascii="Arial" w:hAnsi="Arial" w:cs="Arial"/>
                <w:b/>
                <w:i/>
                <w:sz w:val="24"/>
                <w:szCs w:val="24"/>
              </w:rPr>
              <w:t>Thema</w:t>
            </w:r>
            <w:r w:rsidR="00512424" w:rsidRPr="00106C0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106C06">
              <w:rPr>
                <w:rFonts w:ascii="Arial" w:hAnsi="Arial" w:cs="Arial"/>
                <w:b/>
                <w:i/>
                <w:sz w:val="24"/>
                <w:szCs w:val="24"/>
              </w:rPr>
              <w:t>Menstruationszyklus</w:t>
            </w:r>
          </w:p>
          <w:p w:rsidR="0094080D" w:rsidRPr="00106C06" w:rsidRDefault="00106C06" w:rsidP="008306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</w:t>
            </w:r>
            <w:proofErr w:type="spellStart"/>
            <w:r w:rsidR="0094080D" w:rsidRPr="00106C06">
              <w:rPr>
                <w:rFonts w:ascii="Arial" w:hAnsi="Arial" w:cs="Arial"/>
                <w:sz w:val="24"/>
                <w:szCs w:val="24"/>
              </w:rPr>
              <w:t>BZgA</w:t>
            </w:r>
            <w:proofErr w:type="spellEnd"/>
            <w:r w:rsidR="0094080D" w:rsidRPr="00106C06">
              <w:rPr>
                <w:rFonts w:ascii="Arial" w:hAnsi="Arial" w:cs="Arial"/>
                <w:sz w:val="24"/>
                <w:szCs w:val="24"/>
              </w:rPr>
              <w:t xml:space="preserve"> Unterrichtsmaterialien</w:t>
            </w:r>
          </w:p>
          <w:p w:rsidR="00830628" w:rsidRPr="00830628" w:rsidRDefault="0077597F" w:rsidP="00106C06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30628">
              <w:rPr>
                <w:rFonts w:ascii="Arial" w:hAnsi="Arial" w:cs="Arial"/>
                <w:sz w:val="24"/>
                <w:szCs w:val="24"/>
              </w:rPr>
              <w:t>SOL Einheit:</w:t>
            </w:r>
            <w:r w:rsidR="00106C06" w:rsidRPr="008306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080D" w:rsidRPr="00830628">
              <w:rPr>
                <w:rFonts w:ascii="Arial" w:hAnsi="Arial" w:cs="Arial"/>
                <w:b/>
                <w:i/>
                <w:sz w:val="24"/>
                <w:szCs w:val="24"/>
              </w:rPr>
              <w:t>Die Gebärmutter</w:t>
            </w:r>
            <w:r w:rsidR="00106C06" w:rsidRPr="0083062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94080D" w:rsidRPr="00830628"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r w:rsidRPr="0083062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94080D" w:rsidRPr="00830628">
              <w:rPr>
                <w:rFonts w:ascii="Arial" w:hAnsi="Arial" w:cs="Arial"/>
                <w:b/>
                <w:i/>
                <w:sz w:val="24"/>
                <w:szCs w:val="24"/>
              </w:rPr>
              <w:t>das</w:t>
            </w:r>
            <w:r w:rsidR="0094080D" w:rsidRPr="008306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080D" w:rsidRPr="00830628">
              <w:rPr>
                <w:rFonts w:ascii="Arial" w:hAnsi="Arial" w:cs="Arial"/>
                <w:b/>
                <w:i/>
                <w:sz w:val="24"/>
                <w:szCs w:val="24"/>
              </w:rPr>
              <w:t>erst</w:t>
            </w:r>
            <w:r w:rsidRPr="0083062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e </w:t>
            </w:r>
            <w:r w:rsidR="00106C06" w:rsidRPr="00830628">
              <w:rPr>
                <w:rFonts w:ascii="Arial" w:hAnsi="Arial" w:cs="Arial"/>
                <w:b/>
                <w:i/>
                <w:sz w:val="24"/>
                <w:szCs w:val="24"/>
              </w:rPr>
              <w:t>Zuh</w:t>
            </w:r>
            <w:r w:rsidRPr="00830628">
              <w:rPr>
                <w:rFonts w:ascii="Arial" w:hAnsi="Arial" w:cs="Arial"/>
                <w:b/>
                <w:i/>
                <w:sz w:val="24"/>
                <w:szCs w:val="24"/>
              </w:rPr>
              <w:t>ause des</w:t>
            </w:r>
            <w:r w:rsidR="00106C06" w:rsidRPr="0083062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94080D" w:rsidRPr="00830628">
              <w:rPr>
                <w:rFonts w:ascii="Arial" w:hAnsi="Arial" w:cs="Arial"/>
                <w:b/>
                <w:i/>
                <w:sz w:val="24"/>
                <w:szCs w:val="24"/>
              </w:rPr>
              <w:t>Menschen</w:t>
            </w:r>
            <w:r w:rsidR="00830628">
              <w:rPr>
                <w:rFonts w:ascii="Arial" w:hAnsi="Arial" w:cs="Arial"/>
                <w:sz w:val="24"/>
                <w:szCs w:val="24"/>
              </w:rPr>
              <w:t xml:space="preserve"> (Arbeitsblatt </w:t>
            </w:r>
            <w:r w:rsidRPr="00830628">
              <w:rPr>
                <w:rFonts w:ascii="Arial" w:hAnsi="Arial" w:cs="Arial"/>
                <w:sz w:val="24"/>
                <w:szCs w:val="24"/>
              </w:rPr>
              <w:t>für Schülerstillarbeit)</w:t>
            </w:r>
            <w:r w:rsidR="00106C06" w:rsidRPr="008306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0628" w:rsidRPr="00830628" w:rsidRDefault="00512424" w:rsidP="00106C06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30628">
              <w:rPr>
                <w:rFonts w:ascii="Arial" w:hAnsi="Arial" w:cs="Arial"/>
                <w:sz w:val="24"/>
                <w:szCs w:val="24"/>
              </w:rPr>
              <w:t>Arbeitsblatt</w:t>
            </w:r>
            <w:r w:rsidR="0077597F" w:rsidRPr="0083062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77597F" w:rsidRPr="00830628">
              <w:rPr>
                <w:rFonts w:ascii="Arial" w:hAnsi="Arial" w:cs="Arial"/>
                <w:b/>
                <w:i/>
                <w:sz w:val="24"/>
                <w:szCs w:val="24"/>
              </w:rPr>
              <w:t>Einflüsse auf die</w:t>
            </w:r>
            <w:r w:rsidR="0077597F" w:rsidRPr="008306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597F" w:rsidRPr="00830628">
              <w:rPr>
                <w:rFonts w:ascii="Arial" w:hAnsi="Arial" w:cs="Arial"/>
                <w:b/>
                <w:i/>
                <w:sz w:val="24"/>
                <w:szCs w:val="24"/>
              </w:rPr>
              <w:t>Schwangerschaft</w:t>
            </w:r>
            <w:r w:rsidRPr="008306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597F" w:rsidRPr="008306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0628">
              <w:rPr>
                <w:rFonts w:ascii="Arial" w:hAnsi="Arial" w:cs="Arial"/>
                <w:sz w:val="24"/>
                <w:szCs w:val="24"/>
              </w:rPr>
              <w:t xml:space="preserve">mit </w:t>
            </w:r>
            <w:proofErr w:type="spellStart"/>
            <w:r w:rsidRPr="00830628">
              <w:rPr>
                <w:rFonts w:ascii="Arial" w:hAnsi="Arial" w:cs="Arial"/>
                <w:sz w:val="24"/>
                <w:szCs w:val="24"/>
              </w:rPr>
              <w:t>Informa</w:t>
            </w:r>
            <w:r w:rsidR="00830628" w:rsidRPr="00830628">
              <w:rPr>
                <w:rFonts w:ascii="Arial" w:hAnsi="Arial" w:cs="Arial"/>
                <w:sz w:val="24"/>
                <w:szCs w:val="24"/>
              </w:rPr>
              <w:t>-tionen</w:t>
            </w:r>
            <w:proofErr w:type="spellEnd"/>
            <w:r w:rsidR="00830628" w:rsidRPr="00830628">
              <w:rPr>
                <w:rFonts w:ascii="Arial" w:hAnsi="Arial" w:cs="Arial"/>
                <w:sz w:val="24"/>
                <w:szCs w:val="24"/>
              </w:rPr>
              <w:t xml:space="preserve"> und Fallbeispielen</w:t>
            </w:r>
          </w:p>
          <w:p w:rsidR="0094080D" w:rsidRPr="00830628" w:rsidRDefault="00512424" w:rsidP="00106C06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30628">
              <w:rPr>
                <w:rFonts w:ascii="Arial" w:hAnsi="Arial" w:cs="Arial"/>
                <w:b/>
                <w:i/>
                <w:sz w:val="24"/>
                <w:szCs w:val="24"/>
              </w:rPr>
              <w:t>Rä</w:t>
            </w:r>
            <w:r w:rsidRPr="00830628">
              <w:rPr>
                <w:rFonts w:ascii="Arial" w:hAnsi="Arial" w:cs="Arial"/>
                <w:b/>
                <w:i/>
                <w:sz w:val="24"/>
                <w:szCs w:val="24"/>
              </w:rPr>
              <w:t>t</w:t>
            </w:r>
            <w:r w:rsidRPr="00830628">
              <w:rPr>
                <w:rFonts w:ascii="Arial" w:hAnsi="Arial" w:cs="Arial"/>
                <w:b/>
                <w:i/>
                <w:sz w:val="24"/>
                <w:szCs w:val="24"/>
              </w:rPr>
              <w:t>seltandem zur LPE</w:t>
            </w:r>
          </w:p>
          <w:p w:rsidR="00512424" w:rsidRPr="00106C06" w:rsidRDefault="00512424" w:rsidP="008E78C5">
            <w:pPr>
              <w:pStyle w:val="Listenabsatz"/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743622" w:rsidRPr="00106C06" w:rsidRDefault="00743622" w:rsidP="00106C06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sectPr w:rsidR="00743622" w:rsidRPr="00106C06" w:rsidSect="0074362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2F25"/>
    <w:multiLevelType w:val="hybridMultilevel"/>
    <w:tmpl w:val="B79C8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83A41"/>
    <w:multiLevelType w:val="hybridMultilevel"/>
    <w:tmpl w:val="8926E1B2"/>
    <w:lvl w:ilvl="0" w:tplc="ADBEE2DA">
      <w:start w:val="19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22"/>
    <w:rsid w:val="00046A2B"/>
    <w:rsid w:val="00106C06"/>
    <w:rsid w:val="00512424"/>
    <w:rsid w:val="00743622"/>
    <w:rsid w:val="0077597F"/>
    <w:rsid w:val="007C4771"/>
    <w:rsid w:val="00830628"/>
    <w:rsid w:val="008E78C5"/>
    <w:rsid w:val="0094080D"/>
    <w:rsid w:val="00D725D0"/>
    <w:rsid w:val="00E2133F"/>
    <w:rsid w:val="00F0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133F"/>
    <w:pPr>
      <w:spacing w:after="0" w:line="240" w:lineRule="auto"/>
    </w:pPr>
    <w:rPr>
      <w:rFonts w:ascii="Arial Unicode MS" w:hAnsi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3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12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133F"/>
    <w:pPr>
      <w:spacing w:after="0" w:line="240" w:lineRule="auto"/>
    </w:pPr>
    <w:rPr>
      <w:rFonts w:ascii="Arial Unicode MS" w:hAnsi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3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12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</dc:creator>
  <cp:lastModifiedBy>Ertelt, Ulrike (LS)</cp:lastModifiedBy>
  <cp:revision>3</cp:revision>
  <dcterms:created xsi:type="dcterms:W3CDTF">2014-02-25T14:50:00Z</dcterms:created>
  <dcterms:modified xsi:type="dcterms:W3CDTF">2014-03-10T13:44:00Z</dcterms:modified>
</cp:coreProperties>
</file>